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1E" w:rsidRDefault="005D5B1E" w:rsidP="005D5B1E">
      <w:pPr>
        <w:widowControl/>
        <w:snapToGrid w:val="0"/>
        <w:spacing w:line="52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附件b</w:t>
      </w:r>
    </w:p>
    <w:p w:rsidR="005D5B1E" w:rsidRDefault="005D5B1E" w:rsidP="005D5B1E">
      <w:pPr>
        <w:spacing w:line="300" w:lineRule="exact"/>
        <w:jc w:val="left"/>
        <w:rPr>
          <w:rFonts w:ascii="黑体" w:eastAsia="黑体" w:hAnsi="黑体"/>
          <w:sz w:val="30"/>
          <w:szCs w:val="30"/>
        </w:rPr>
      </w:pPr>
    </w:p>
    <w:p w:rsidR="005D5B1E" w:rsidRPr="00AC746B" w:rsidRDefault="005D5B1E" w:rsidP="005D5B1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 w:val="38"/>
          <w:szCs w:val="38"/>
        </w:rPr>
      </w:pPr>
      <w:r>
        <w:rPr>
          <w:rFonts w:ascii="方正小标宋简体" w:eastAsia="方正小标宋简体" w:hAnsi="华文中宋" w:hint="eastAsia"/>
          <w:sz w:val="38"/>
          <w:szCs w:val="38"/>
        </w:rPr>
        <w:t>机械与动力工程学院青年教师</w:t>
      </w:r>
      <w:r w:rsidRPr="00AC746B">
        <w:rPr>
          <w:rFonts w:ascii="方正小标宋简体" w:eastAsia="方正小标宋简体" w:hAnsi="华文中宋" w:hint="eastAsia"/>
          <w:sz w:val="38"/>
          <w:szCs w:val="38"/>
        </w:rPr>
        <w:t>教学竞赛实施方案</w:t>
      </w:r>
    </w:p>
    <w:p w:rsidR="005D5B1E" w:rsidRPr="00AC746B" w:rsidRDefault="005D5B1E" w:rsidP="005D5B1E">
      <w:pPr>
        <w:adjustRightInd w:val="0"/>
        <w:snapToGrid w:val="0"/>
        <w:spacing w:line="300" w:lineRule="exact"/>
        <w:ind w:firstLineChars="200" w:firstLine="640"/>
        <w:rPr>
          <w:rFonts w:ascii="文鼎大标宋简" w:eastAsia="文鼎大标宋简" w:hAnsi="华文仿宋"/>
          <w:sz w:val="32"/>
          <w:szCs w:val="32"/>
        </w:rPr>
      </w:pPr>
    </w:p>
    <w:p w:rsidR="005D5B1E" w:rsidRPr="00AC746B" w:rsidRDefault="005D5B1E" w:rsidP="005D5B1E">
      <w:pPr>
        <w:adjustRightInd w:val="0"/>
        <w:spacing w:line="55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</w:t>
      </w:r>
      <w:r w:rsidRPr="00AC746B">
        <w:rPr>
          <w:rFonts w:ascii="黑体" w:eastAsia="黑体" w:hAnsi="黑体" w:hint="eastAsia"/>
          <w:sz w:val="30"/>
          <w:szCs w:val="30"/>
        </w:rPr>
        <w:t>、竞赛内容及流程</w:t>
      </w:r>
    </w:p>
    <w:p w:rsidR="005D5B1E" w:rsidRPr="00AC746B" w:rsidRDefault="005D5B1E" w:rsidP="005D5B1E">
      <w:pPr>
        <w:adjustRightInd w:val="0"/>
        <w:spacing w:line="550" w:lineRule="exact"/>
        <w:ind w:firstLineChars="200" w:firstLine="600"/>
        <w:rPr>
          <w:rFonts w:ascii="仿宋_GB2312" w:eastAsia="仿宋_GB2312" w:hAnsi="华文仿宋"/>
          <w:i/>
          <w:iCs/>
          <w:color w:val="000000"/>
          <w:sz w:val="30"/>
          <w:szCs w:val="30"/>
        </w:rPr>
      </w:pPr>
      <w:r w:rsidRPr="00AC746B">
        <w:rPr>
          <w:rFonts w:ascii="仿宋_GB2312" w:eastAsia="仿宋_GB2312" w:hAnsi="华文仿宋" w:hint="eastAsia"/>
          <w:color w:val="000000"/>
          <w:sz w:val="30"/>
          <w:szCs w:val="30"/>
        </w:rPr>
        <w:t>本次竞赛由教学设计、课堂教学和教学反思三部分组成，成绩评定采用百分制，三者权重分别为15%、80%、5%。</w:t>
      </w:r>
      <w:r>
        <w:rPr>
          <w:rFonts w:ascii="仿宋_GB2312" w:eastAsia="仿宋_GB2312" w:hAnsi="华文仿宋" w:hint="eastAsia"/>
          <w:color w:val="000000"/>
          <w:sz w:val="30"/>
          <w:szCs w:val="30"/>
        </w:rPr>
        <w:t>计算方式：教学设计15分+课堂教学80分+教学反思5分=100分。</w:t>
      </w:r>
    </w:p>
    <w:p w:rsidR="005D5B1E" w:rsidRPr="00AC746B" w:rsidRDefault="005D5B1E" w:rsidP="005D5B1E">
      <w:pPr>
        <w:adjustRightInd w:val="0"/>
        <w:spacing w:line="560" w:lineRule="exact"/>
        <w:ind w:firstLineChars="200" w:firstLine="600"/>
        <w:rPr>
          <w:rFonts w:ascii="仿宋_GB2312" w:eastAsia="仿宋_GB2312" w:hAnsi="华文仿宋"/>
          <w:color w:val="000000"/>
          <w:sz w:val="30"/>
          <w:szCs w:val="30"/>
        </w:rPr>
      </w:pPr>
      <w:r w:rsidRPr="00AC746B">
        <w:rPr>
          <w:rFonts w:ascii="仿宋_GB2312" w:eastAsia="仿宋_GB2312" w:hAnsi="华文仿宋" w:hint="eastAsia"/>
          <w:color w:val="000000"/>
          <w:sz w:val="30"/>
          <w:szCs w:val="30"/>
        </w:rPr>
        <w:t>竞赛流程为：</w:t>
      </w:r>
    </w:p>
    <w:p w:rsidR="005D5B1E" w:rsidRPr="00AC746B" w:rsidRDefault="005D5B1E" w:rsidP="005D5B1E">
      <w:pPr>
        <w:adjustRightInd w:val="0"/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（一）选手在报名前</w:t>
      </w:r>
      <w:r w:rsidRPr="00AC746B">
        <w:rPr>
          <w:rFonts w:ascii="仿宋_GB2312" w:eastAsia="仿宋_GB2312" w:hAnsi="华文仿宋" w:hint="eastAsia"/>
          <w:sz w:val="30"/>
          <w:szCs w:val="30"/>
        </w:rPr>
        <w:t>完成参赛课程</w:t>
      </w:r>
      <w:r>
        <w:rPr>
          <w:rFonts w:ascii="仿宋_GB2312" w:eastAsia="仿宋_GB2312" w:hAnsi="华文仿宋"/>
          <w:sz w:val="30"/>
          <w:szCs w:val="30"/>
        </w:rPr>
        <w:t>3</w:t>
      </w:r>
      <w:r w:rsidRPr="00AC746B">
        <w:rPr>
          <w:rFonts w:ascii="仿宋_GB2312" w:eastAsia="仿宋_GB2312" w:hAnsi="华文仿宋" w:hint="eastAsia"/>
          <w:sz w:val="30"/>
          <w:szCs w:val="30"/>
        </w:rPr>
        <w:t>个学时的教学设计和与之相对应</w:t>
      </w:r>
      <w:r>
        <w:rPr>
          <w:rFonts w:ascii="仿宋_GB2312" w:eastAsia="仿宋_GB2312" w:hAnsi="华文仿宋"/>
          <w:sz w:val="30"/>
          <w:szCs w:val="30"/>
        </w:rPr>
        <w:t>3</w:t>
      </w:r>
      <w:r w:rsidRPr="00AC746B">
        <w:rPr>
          <w:rFonts w:ascii="仿宋_GB2312" w:eastAsia="仿宋_GB2312" w:hAnsi="华文仿宋" w:hint="eastAsia"/>
          <w:sz w:val="30"/>
          <w:szCs w:val="30"/>
        </w:rPr>
        <w:t>个教学节段（即20</w:t>
      </w:r>
      <w:r>
        <w:rPr>
          <w:rFonts w:ascii="仿宋_GB2312" w:eastAsia="仿宋_GB2312" w:hAnsi="华文仿宋" w:hint="eastAsia"/>
          <w:sz w:val="30"/>
          <w:szCs w:val="30"/>
        </w:rPr>
        <w:t>分钟的课堂教学内容</w:t>
      </w:r>
      <w:r w:rsidRPr="00AC746B">
        <w:rPr>
          <w:rFonts w:ascii="仿宋_GB2312" w:eastAsia="仿宋_GB2312" w:hAnsi="华文仿宋" w:hint="eastAsia"/>
          <w:sz w:val="30"/>
          <w:szCs w:val="30"/>
        </w:rPr>
        <w:t>）的PPT；</w:t>
      </w:r>
    </w:p>
    <w:p w:rsidR="005D5B1E" w:rsidRPr="00AC746B" w:rsidRDefault="005D5B1E" w:rsidP="005D5B1E">
      <w:pPr>
        <w:adjustRightInd w:val="0"/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（二）</w:t>
      </w:r>
      <w:r w:rsidRPr="00AC746B">
        <w:rPr>
          <w:rFonts w:ascii="仿宋_GB2312" w:eastAsia="仿宋_GB2312" w:hAnsi="华文仿宋" w:hint="eastAsia"/>
          <w:sz w:val="30"/>
          <w:szCs w:val="30"/>
        </w:rPr>
        <w:t>选手参赛前一天抽签确定本人的参赛</w:t>
      </w:r>
      <w:r>
        <w:rPr>
          <w:rFonts w:ascii="仿宋_GB2312" w:eastAsia="仿宋_GB2312" w:hAnsi="华文仿宋" w:hint="eastAsia"/>
          <w:sz w:val="30"/>
          <w:szCs w:val="30"/>
        </w:rPr>
        <w:t>时间和</w:t>
      </w:r>
      <w:r w:rsidRPr="00AC746B">
        <w:rPr>
          <w:rFonts w:ascii="仿宋_GB2312" w:eastAsia="仿宋_GB2312" w:hAnsi="华文仿宋" w:hint="eastAsia"/>
          <w:sz w:val="30"/>
          <w:szCs w:val="30"/>
        </w:rPr>
        <w:t>顺序；</w:t>
      </w:r>
    </w:p>
    <w:p w:rsidR="005D5B1E" w:rsidRPr="00AC746B" w:rsidRDefault="005D5B1E" w:rsidP="005D5B1E">
      <w:pPr>
        <w:adjustRightInd w:val="0"/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AC746B">
        <w:rPr>
          <w:rFonts w:ascii="仿宋_GB2312" w:eastAsia="仿宋_GB2312" w:hAnsi="华文仿宋" w:hint="eastAsia"/>
          <w:sz w:val="30"/>
          <w:szCs w:val="30"/>
        </w:rPr>
        <w:t>（三）比赛</w:t>
      </w:r>
      <w:r>
        <w:rPr>
          <w:rFonts w:ascii="仿宋_GB2312" w:eastAsia="仿宋_GB2312" w:hAnsi="华文仿宋" w:hint="eastAsia"/>
          <w:sz w:val="30"/>
          <w:szCs w:val="30"/>
        </w:rPr>
        <w:t>前半小时</w:t>
      </w:r>
      <w:r w:rsidRPr="00AC746B">
        <w:rPr>
          <w:rFonts w:ascii="仿宋_GB2312" w:eastAsia="仿宋_GB2312" w:hAnsi="华文仿宋" w:hint="eastAsia"/>
          <w:sz w:val="30"/>
          <w:szCs w:val="30"/>
        </w:rPr>
        <w:t>选手现场抽签确定本人参赛的具体教学节段；</w:t>
      </w:r>
    </w:p>
    <w:p w:rsidR="005D5B1E" w:rsidRPr="00AC746B" w:rsidRDefault="005D5B1E" w:rsidP="005D5B1E">
      <w:pPr>
        <w:adjustRightInd w:val="0"/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AC746B">
        <w:rPr>
          <w:rFonts w:ascii="仿宋_GB2312" w:eastAsia="仿宋_GB2312" w:hAnsi="华文仿宋" w:hint="eastAsia"/>
          <w:sz w:val="30"/>
          <w:szCs w:val="30"/>
        </w:rPr>
        <w:t>（四）课堂教学结束后，选手现场进行教学反思，并与评委互动。</w:t>
      </w:r>
    </w:p>
    <w:p w:rsidR="005D5B1E" w:rsidRPr="00AC746B" w:rsidRDefault="005D5B1E" w:rsidP="005D5B1E">
      <w:pPr>
        <w:adjustRightInd w:val="0"/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AC746B">
        <w:rPr>
          <w:rFonts w:ascii="黑体" w:eastAsia="黑体" w:hAnsi="黑体" w:hint="eastAsia"/>
          <w:sz w:val="30"/>
          <w:szCs w:val="30"/>
        </w:rPr>
        <w:t>四、竞赛内容及方法</w:t>
      </w:r>
    </w:p>
    <w:p w:rsidR="005D5B1E" w:rsidRDefault="005D5B1E" w:rsidP="005D5B1E">
      <w:pPr>
        <w:adjustRightInd w:val="0"/>
        <w:spacing w:line="560" w:lineRule="exact"/>
        <w:ind w:firstLineChars="200" w:firstLine="600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（一）教学设计</w:t>
      </w:r>
    </w:p>
    <w:p w:rsidR="005D5B1E" w:rsidRPr="00AC746B" w:rsidRDefault="005D5B1E" w:rsidP="005D5B1E">
      <w:pPr>
        <w:adjustRightInd w:val="0"/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AC746B">
        <w:rPr>
          <w:rFonts w:ascii="仿宋_GB2312" w:eastAsia="仿宋_GB2312" w:hAnsi="华文仿宋" w:hint="eastAsia"/>
          <w:sz w:val="30"/>
          <w:szCs w:val="30"/>
        </w:rPr>
        <w:t>参赛教师需提交以下材料：</w:t>
      </w:r>
    </w:p>
    <w:p w:rsidR="005D5B1E" w:rsidRPr="00AC746B" w:rsidRDefault="005D5B1E" w:rsidP="005D5B1E">
      <w:pPr>
        <w:adjustRightInd w:val="0"/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1.</w:t>
      </w:r>
      <w:r w:rsidRPr="00AC746B">
        <w:rPr>
          <w:rFonts w:ascii="仿宋_GB2312" w:eastAsia="仿宋_GB2312" w:hAnsi="华文仿宋" w:hint="eastAsia"/>
          <w:sz w:val="30"/>
          <w:szCs w:val="30"/>
        </w:rPr>
        <w:t>参赛课程</w:t>
      </w:r>
      <w:r>
        <w:rPr>
          <w:rFonts w:ascii="仿宋_GB2312" w:eastAsia="仿宋_GB2312" w:hAnsi="华文仿宋" w:hint="eastAsia"/>
          <w:sz w:val="30"/>
          <w:szCs w:val="30"/>
        </w:rPr>
        <w:t>的</w:t>
      </w:r>
      <w:r w:rsidRPr="00AC746B">
        <w:rPr>
          <w:rFonts w:ascii="仿宋_GB2312" w:eastAsia="仿宋_GB2312" w:hAnsi="华文仿宋" w:hint="eastAsia"/>
          <w:sz w:val="30"/>
          <w:szCs w:val="30"/>
        </w:rPr>
        <w:t>教学大纲；</w:t>
      </w:r>
    </w:p>
    <w:p w:rsidR="005D5B1E" w:rsidRPr="00AC746B" w:rsidRDefault="005D5B1E" w:rsidP="005D5B1E">
      <w:pPr>
        <w:adjustRightInd w:val="0"/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2.</w:t>
      </w:r>
      <w:r w:rsidRPr="00AC746B">
        <w:rPr>
          <w:rFonts w:ascii="仿宋_GB2312" w:eastAsia="仿宋_GB2312" w:hAnsi="华文仿宋" w:hint="eastAsia"/>
          <w:sz w:val="30"/>
          <w:szCs w:val="30"/>
        </w:rPr>
        <w:t>参赛课程</w:t>
      </w:r>
      <w:r>
        <w:rPr>
          <w:rFonts w:ascii="仿宋_GB2312" w:eastAsia="仿宋_GB2312" w:hAnsi="华文仿宋"/>
          <w:sz w:val="30"/>
          <w:szCs w:val="30"/>
        </w:rPr>
        <w:t>3</w:t>
      </w:r>
      <w:r w:rsidRPr="00AC746B">
        <w:rPr>
          <w:rFonts w:ascii="仿宋_GB2312" w:eastAsia="仿宋_GB2312" w:hAnsi="华文仿宋" w:hint="eastAsia"/>
          <w:sz w:val="30"/>
          <w:szCs w:val="30"/>
        </w:rPr>
        <w:t>个学时</w:t>
      </w:r>
      <w:r>
        <w:rPr>
          <w:rFonts w:ascii="仿宋_GB2312" w:eastAsia="仿宋_GB2312" w:hAnsi="华文仿宋" w:hint="eastAsia"/>
          <w:sz w:val="30"/>
          <w:szCs w:val="30"/>
        </w:rPr>
        <w:t>的</w:t>
      </w:r>
      <w:r w:rsidRPr="00AC746B">
        <w:rPr>
          <w:rFonts w:ascii="仿宋_GB2312" w:eastAsia="仿宋_GB2312" w:hAnsi="华文仿宋" w:hint="eastAsia"/>
          <w:sz w:val="30"/>
          <w:szCs w:val="30"/>
        </w:rPr>
        <w:t>教学设计，主要包括题目、教学目的、教学思想、教学分析（内容、重难点）、教学方法和策略以及教学安排等</w:t>
      </w:r>
      <w:r>
        <w:rPr>
          <w:rFonts w:ascii="仿宋_GB2312" w:eastAsia="仿宋_GB2312" w:hAnsi="华文仿宋" w:hint="eastAsia"/>
          <w:sz w:val="30"/>
          <w:szCs w:val="30"/>
        </w:rPr>
        <w:t>；</w:t>
      </w:r>
    </w:p>
    <w:p w:rsidR="005D5B1E" w:rsidRDefault="005D5B1E" w:rsidP="005D5B1E">
      <w:pPr>
        <w:adjustRightInd w:val="0"/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3.</w:t>
      </w:r>
      <w:r w:rsidRPr="00F66F1C">
        <w:rPr>
          <w:rFonts w:ascii="仿宋_GB2312" w:eastAsia="仿宋_GB2312" w:hAnsi="华文仿宋" w:hint="eastAsia"/>
          <w:sz w:val="30"/>
          <w:szCs w:val="30"/>
        </w:rPr>
        <w:t>参赛课程</w:t>
      </w:r>
      <w:r>
        <w:rPr>
          <w:rFonts w:ascii="仿宋_GB2312" w:eastAsia="仿宋_GB2312" w:hAnsi="华文仿宋"/>
          <w:sz w:val="30"/>
          <w:szCs w:val="30"/>
        </w:rPr>
        <w:t>3</w:t>
      </w:r>
      <w:r w:rsidRPr="00F66F1C">
        <w:rPr>
          <w:rFonts w:ascii="仿宋_GB2312" w:eastAsia="仿宋_GB2312" w:hAnsi="华文仿宋" w:hint="eastAsia"/>
          <w:sz w:val="30"/>
          <w:szCs w:val="30"/>
        </w:rPr>
        <w:t>个教学节段的目录</w:t>
      </w:r>
      <w:r>
        <w:rPr>
          <w:rFonts w:ascii="仿宋_GB2312" w:eastAsia="仿宋_GB2312" w:hAnsi="华文仿宋" w:hint="eastAsia"/>
          <w:sz w:val="30"/>
          <w:szCs w:val="30"/>
        </w:rPr>
        <w:t>；</w:t>
      </w:r>
    </w:p>
    <w:p w:rsidR="005D5B1E" w:rsidRPr="00AC746B" w:rsidRDefault="005D5B1E" w:rsidP="005D5B1E">
      <w:pPr>
        <w:adjustRightInd w:val="0"/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4.</w:t>
      </w:r>
      <w:r w:rsidRPr="00AC746B">
        <w:rPr>
          <w:rFonts w:ascii="仿宋_GB2312" w:eastAsia="仿宋_GB2312" w:hAnsi="华文仿宋" w:hint="eastAsia"/>
          <w:sz w:val="30"/>
          <w:szCs w:val="30"/>
        </w:rPr>
        <w:t>参赛课程</w:t>
      </w:r>
      <w:r>
        <w:rPr>
          <w:rFonts w:ascii="仿宋_GB2312" w:eastAsia="仿宋_GB2312" w:hAnsi="华文仿宋"/>
          <w:sz w:val="30"/>
          <w:szCs w:val="30"/>
        </w:rPr>
        <w:t>3</w:t>
      </w:r>
      <w:r w:rsidRPr="00AC746B">
        <w:rPr>
          <w:rFonts w:ascii="仿宋_GB2312" w:eastAsia="仿宋_GB2312" w:hAnsi="华文仿宋" w:hint="eastAsia"/>
          <w:sz w:val="30"/>
          <w:szCs w:val="30"/>
        </w:rPr>
        <w:t>个学时相对应的</w:t>
      </w:r>
      <w:r>
        <w:rPr>
          <w:rFonts w:ascii="仿宋_GB2312" w:eastAsia="仿宋_GB2312" w:hAnsi="华文仿宋"/>
          <w:sz w:val="30"/>
          <w:szCs w:val="30"/>
        </w:rPr>
        <w:t>3</w:t>
      </w:r>
      <w:r w:rsidRPr="00AC746B">
        <w:rPr>
          <w:rFonts w:ascii="仿宋_GB2312" w:eastAsia="仿宋_GB2312" w:hAnsi="华文仿宋" w:hint="eastAsia"/>
          <w:sz w:val="30"/>
          <w:szCs w:val="30"/>
        </w:rPr>
        <w:t>个课堂教学节段的PPT</w:t>
      </w:r>
      <w:r>
        <w:rPr>
          <w:rFonts w:ascii="仿宋_GB2312" w:eastAsia="仿宋_GB2312" w:hAnsi="华文仿宋" w:hint="eastAsia"/>
          <w:sz w:val="30"/>
          <w:szCs w:val="30"/>
        </w:rPr>
        <w:t>。</w:t>
      </w:r>
    </w:p>
    <w:p w:rsidR="005D5B1E" w:rsidRDefault="005D5B1E" w:rsidP="005D5B1E">
      <w:pPr>
        <w:adjustRightInd w:val="0"/>
        <w:spacing w:line="560" w:lineRule="exact"/>
        <w:ind w:firstLineChars="200" w:firstLine="600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lastRenderedPageBreak/>
        <w:t>（二）课堂教学</w:t>
      </w:r>
    </w:p>
    <w:p w:rsidR="005D5B1E" w:rsidRDefault="005D5B1E" w:rsidP="005D5B1E">
      <w:pPr>
        <w:adjustRightInd w:val="0"/>
        <w:spacing w:line="54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AC746B">
        <w:rPr>
          <w:rFonts w:ascii="仿宋_GB2312" w:eastAsia="仿宋_GB2312" w:hAnsi="华文仿宋" w:hint="eastAsia"/>
          <w:sz w:val="30"/>
          <w:szCs w:val="30"/>
        </w:rPr>
        <w:t>课堂教学时间为20分钟。评委主要从教学内容、教学组织、教学语言与教态、教学特色四个方面进行考评。竞赛由承办单位组织</w:t>
      </w:r>
      <w:r>
        <w:rPr>
          <w:rFonts w:ascii="仿宋_GB2312" w:eastAsia="仿宋_GB2312" w:hAnsi="华文仿宋" w:hint="eastAsia"/>
          <w:sz w:val="30"/>
          <w:szCs w:val="30"/>
        </w:rPr>
        <w:t>青年教师观摩，参赛选手面对评委和观众进行课堂教学。参赛</w:t>
      </w:r>
      <w:r w:rsidRPr="00F66F1C">
        <w:rPr>
          <w:rFonts w:ascii="仿宋_GB2312" w:eastAsia="仿宋_GB2312" w:hAnsi="华文仿宋" w:hint="eastAsia"/>
          <w:sz w:val="30"/>
          <w:szCs w:val="30"/>
        </w:rPr>
        <w:t>选手</w:t>
      </w:r>
      <w:r>
        <w:rPr>
          <w:rFonts w:ascii="仿宋_GB2312" w:eastAsia="仿宋_GB2312" w:hAnsi="华文仿宋" w:hint="eastAsia"/>
          <w:sz w:val="30"/>
          <w:szCs w:val="30"/>
        </w:rPr>
        <w:t>可根据</w:t>
      </w:r>
      <w:r w:rsidRPr="00AC746B">
        <w:rPr>
          <w:rFonts w:ascii="仿宋_GB2312" w:eastAsia="仿宋_GB2312" w:hAnsi="华文仿宋" w:hint="eastAsia"/>
          <w:sz w:val="30"/>
          <w:szCs w:val="30"/>
        </w:rPr>
        <w:t>课程需要，携带</w:t>
      </w:r>
      <w:r>
        <w:rPr>
          <w:rFonts w:ascii="仿宋_GB2312" w:eastAsia="仿宋_GB2312" w:hAnsi="华文仿宋" w:hint="eastAsia"/>
          <w:sz w:val="30"/>
          <w:szCs w:val="30"/>
        </w:rPr>
        <w:t>教学模型、挂图、激光笔等</w:t>
      </w:r>
      <w:r w:rsidRPr="00AC746B">
        <w:rPr>
          <w:rFonts w:ascii="仿宋_GB2312" w:eastAsia="仿宋_GB2312" w:hAnsi="华文仿宋" w:hint="eastAsia"/>
          <w:sz w:val="30"/>
          <w:szCs w:val="30"/>
        </w:rPr>
        <w:t>器具。</w:t>
      </w:r>
    </w:p>
    <w:p w:rsidR="005D5B1E" w:rsidRDefault="005D5B1E" w:rsidP="005D5B1E">
      <w:pPr>
        <w:adjustRightInd w:val="0"/>
        <w:spacing w:line="540" w:lineRule="exact"/>
        <w:ind w:firstLineChars="200" w:firstLine="600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（三）教学反思</w:t>
      </w:r>
    </w:p>
    <w:p w:rsidR="005D5B1E" w:rsidRDefault="005D5B1E" w:rsidP="005D5B1E">
      <w:pPr>
        <w:adjustRightInd w:val="0"/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AC746B">
        <w:rPr>
          <w:rFonts w:ascii="仿宋_GB2312" w:eastAsia="仿宋_GB2312" w:hAnsi="华文仿宋" w:hint="eastAsia"/>
          <w:sz w:val="30"/>
          <w:szCs w:val="30"/>
        </w:rPr>
        <w:t>参赛选手结束课堂教学环节后，结合本节段课堂教</w:t>
      </w:r>
      <w:r>
        <w:rPr>
          <w:rFonts w:ascii="仿宋_GB2312" w:eastAsia="仿宋_GB2312" w:hAnsi="华文仿宋" w:hint="eastAsia"/>
          <w:sz w:val="30"/>
          <w:szCs w:val="30"/>
        </w:rPr>
        <w:t>学实际，从教学理念、教学方法和教学过程三方面着手，现场</w:t>
      </w:r>
      <w:r w:rsidRPr="00AC746B">
        <w:rPr>
          <w:rFonts w:ascii="仿宋_GB2312" w:eastAsia="仿宋_GB2312" w:hAnsi="华文仿宋" w:hint="eastAsia"/>
          <w:sz w:val="30"/>
          <w:szCs w:val="30"/>
        </w:rPr>
        <w:t>进行5分钟的教学反思，要求</w:t>
      </w:r>
      <w:r w:rsidRPr="00E90A36">
        <w:rPr>
          <w:rFonts w:ascii="仿宋_GB2312" w:eastAsia="仿宋_GB2312" w:hAnsi="华文仿宋" w:hint="eastAsia"/>
          <w:sz w:val="30"/>
          <w:szCs w:val="30"/>
        </w:rPr>
        <w:t>联系实际</w:t>
      </w:r>
      <w:r>
        <w:rPr>
          <w:rFonts w:ascii="仿宋_GB2312" w:eastAsia="仿宋_GB2312" w:hAnsi="华文仿宋" w:hint="eastAsia"/>
          <w:sz w:val="30"/>
          <w:szCs w:val="30"/>
        </w:rPr>
        <w:t>、</w:t>
      </w:r>
      <w:r w:rsidRPr="00AC746B">
        <w:rPr>
          <w:rFonts w:ascii="仿宋_GB2312" w:eastAsia="仿宋_GB2312" w:hAnsi="华文仿宋" w:hint="eastAsia"/>
          <w:sz w:val="30"/>
          <w:szCs w:val="30"/>
        </w:rPr>
        <w:t>思路清晰、观点明确、</w:t>
      </w:r>
      <w:r>
        <w:rPr>
          <w:rFonts w:ascii="仿宋_GB2312" w:eastAsia="仿宋_GB2312" w:hAnsi="华文仿宋" w:hint="eastAsia"/>
          <w:sz w:val="30"/>
          <w:szCs w:val="30"/>
        </w:rPr>
        <w:t>表达流畅</w:t>
      </w:r>
      <w:r w:rsidRPr="00AC746B">
        <w:rPr>
          <w:rFonts w:ascii="仿宋_GB2312" w:eastAsia="仿宋_GB2312" w:hAnsi="华文仿宋" w:hint="eastAsia"/>
          <w:sz w:val="30"/>
          <w:szCs w:val="30"/>
        </w:rPr>
        <w:t>。不允许用赛前准备的书面或电子资料。</w:t>
      </w:r>
    </w:p>
    <w:p w:rsidR="005D5B1E" w:rsidRDefault="005D5B1E" w:rsidP="005D5B1E">
      <w:pPr>
        <w:adjustRightInd w:val="0"/>
        <w:spacing w:line="560" w:lineRule="exact"/>
        <w:ind w:firstLineChars="200" w:firstLine="600"/>
        <w:rPr>
          <w:rFonts w:ascii="楷体_GB2312" w:eastAsia="楷体_GB2312" w:hAnsi="华文仿宋"/>
          <w:sz w:val="30"/>
          <w:szCs w:val="30"/>
        </w:rPr>
      </w:pPr>
      <w:r>
        <w:rPr>
          <w:rFonts w:ascii="楷体_GB2312" w:eastAsia="楷体_GB2312" w:hAnsi="华文仿宋" w:hint="eastAsia"/>
          <w:sz w:val="30"/>
          <w:szCs w:val="30"/>
        </w:rPr>
        <w:t>（四）注意事项</w:t>
      </w:r>
    </w:p>
    <w:p w:rsidR="005D5B1E" w:rsidRPr="00AC746B" w:rsidRDefault="005D5B1E" w:rsidP="005D5B1E">
      <w:pPr>
        <w:adjustRightInd w:val="0"/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1.</w:t>
      </w:r>
      <w:r w:rsidRPr="00AC746B">
        <w:rPr>
          <w:rFonts w:ascii="仿宋_GB2312" w:eastAsia="仿宋_GB2312" w:hAnsi="华文仿宋" w:hint="eastAsia"/>
          <w:sz w:val="30"/>
          <w:szCs w:val="30"/>
        </w:rPr>
        <w:t>选手参赛课程的课堂讲授学时不得少于2个学分（含2个学分）；</w:t>
      </w:r>
    </w:p>
    <w:p w:rsidR="005D5B1E" w:rsidRPr="00AC746B" w:rsidRDefault="005D5B1E" w:rsidP="005D5B1E">
      <w:pPr>
        <w:adjustRightInd w:val="0"/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2.“教学节段”</w:t>
      </w:r>
      <w:r w:rsidRPr="00AC746B">
        <w:rPr>
          <w:rFonts w:ascii="仿宋_GB2312" w:eastAsia="仿宋_GB2312" w:hAnsi="华文仿宋" w:hint="eastAsia"/>
          <w:sz w:val="30"/>
          <w:szCs w:val="30"/>
        </w:rPr>
        <w:t>特指课堂教学20分钟所需要的教学内容；</w:t>
      </w:r>
    </w:p>
    <w:p w:rsidR="005D5B1E" w:rsidRDefault="005D5B1E" w:rsidP="005D5B1E">
      <w:pPr>
        <w:adjustRightInd w:val="0"/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3.选手提交的教学大纲</w:t>
      </w:r>
      <w:r w:rsidRPr="00AC746B">
        <w:rPr>
          <w:rFonts w:ascii="仿宋_GB2312" w:eastAsia="仿宋_GB2312" w:hAnsi="华文仿宋" w:hint="eastAsia"/>
          <w:sz w:val="30"/>
          <w:szCs w:val="30"/>
        </w:rPr>
        <w:t>、</w:t>
      </w:r>
      <w:r>
        <w:rPr>
          <w:rFonts w:ascii="仿宋_GB2312" w:eastAsia="仿宋_GB2312" w:hAnsi="华文仿宋"/>
          <w:sz w:val="30"/>
          <w:szCs w:val="30"/>
        </w:rPr>
        <w:t>3</w:t>
      </w:r>
      <w:r w:rsidRPr="00AC746B">
        <w:rPr>
          <w:rFonts w:ascii="仿宋_GB2312" w:eastAsia="仿宋_GB2312" w:hAnsi="华文仿宋" w:hint="eastAsia"/>
          <w:sz w:val="30"/>
          <w:szCs w:val="30"/>
        </w:rPr>
        <w:t>个学时的教学设计</w:t>
      </w:r>
      <w:r>
        <w:rPr>
          <w:rFonts w:ascii="仿宋_GB2312" w:eastAsia="仿宋_GB2312" w:hAnsi="华文仿宋" w:hint="eastAsia"/>
          <w:sz w:val="30"/>
          <w:szCs w:val="30"/>
        </w:rPr>
        <w:t>、</w:t>
      </w:r>
      <w:r w:rsidRPr="00AC746B">
        <w:rPr>
          <w:rFonts w:ascii="仿宋_GB2312" w:eastAsia="仿宋_GB2312" w:hAnsi="华文仿宋" w:hint="eastAsia"/>
          <w:sz w:val="30"/>
          <w:szCs w:val="30"/>
        </w:rPr>
        <w:t>与学时对应的</w:t>
      </w:r>
      <w:r>
        <w:rPr>
          <w:rFonts w:ascii="仿宋_GB2312" w:eastAsia="仿宋_GB2312" w:hAnsi="华文仿宋"/>
          <w:sz w:val="30"/>
          <w:szCs w:val="30"/>
        </w:rPr>
        <w:t>3</w:t>
      </w:r>
      <w:r w:rsidRPr="00AC746B">
        <w:rPr>
          <w:rFonts w:ascii="仿宋_GB2312" w:eastAsia="仿宋_GB2312" w:hAnsi="华文仿宋" w:hint="eastAsia"/>
          <w:sz w:val="30"/>
          <w:szCs w:val="30"/>
        </w:rPr>
        <w:t>个教学节段的</w:t>
      </w:r>
      <w:r>
        <w:rPr>
          <w:rFonts w:ascii="仿宋_GB2312" w:eastAsia="仿宋_GB2312" w:hAnsi="华文仿宋" w:hint="eastAsia"/>
          <w:sz w:val="30"/>
          <w:szCs w:val="30"/>
        </w:rPr>
        <w:t>目录、</w:t>
      </w:r>
      <w:r>
        <w:rPr>
          <w:rFonts w:ascii="仿宋_GB2312" w:eastAsia="仿宋_GB2312" w:hAnsi="华文仿宋"/>
          <w:sz w:val="30"/>
          <w:szCs w:val="30"/>
        </w:rPr>
        <w:t>3</w:t>
      </w:r>
      <w:r w:rsidRPr="00E90A36">
        <w:rPr>
          <w:rFonts w:ascii="仿宋_GB2312" w:eastAsia="仿宋_GB2312" w:hAnsi="华文仿宋" w:hint="eastAsia"/>
          <w:sz w:val="30"/>
          <w:szCs w:val="30"/>
        </w:rPr>
        <w:t>个教学节段</w:t>
      </w:r>
      <w:r>
        <w:rPr>
          <w:rFonts w:ascii="仿宋_GB2312" w:eastAsia="仿宋_GB2312" w:hAnsi="华文仿宋" w:hint="eastAsia"/>
          <w:sz w:val="30"/>
          <w:szCs w:val="30"/>
        </w:rPr>
        <w:t>的</w:t>
      </w:r>
      <w:r w:rsidRPr="00AC746B">
        <w:rPr>
          <w:rFonts w:ascii="仿宋_GB2312" w:eastAsia="仿宋_GB2312" w:hAnsi="华文仿宋" w:hint="eastAsia"/>
          <w:sz w:val="30"/>
          <w:szCs w:val="30"/>
        </w:rPr>
        <w:t>PPT</w:t>
      </w:r>
      <w:r>
        <w:rPr>
          <w:rFonts w:ascii="仿宋_GB2312" w:eastAsia="仿宋_GB2312" w:hAnsi="华文仿宋" w:hint="eastAsia"/>
          <w:sz w:val="30"/>
          <w:szCs w:val="30"/>
        </w:rPr>
        <w:t>请</w:t>
      </w:r>
      <w:r w:rsidRPr="00AC746B">
        <w:rPr>
          <w:rFonts w:ascii="仿宋_GB2312" w:eastAsia="仿宋_GB2312" w:hAnsi="华文仿宋" w:hint="eastAsia"/>
          <w:sz w:val="30"/>
          <w:szCs w:val="30"/>
        </w:rPr>
        <w:t>用A4纸打印</w:t>
      </w:r>
      <w:r>
        <w:rPr>
          <w:rFonts w:ascii="仿宋_GB2312" w:eastAsia="仿宋_GB2312" w:hAnsi="华文仿宋" w:hint="eastAsia"/>
          <w:sz w:val="30"/>
          <w:szCs w:val="30"/>
        </w:rPr>
        <w:t>汇</w:t>
      </w:r>
      <w:r w:rsidRPr="003865D9">
        <w:rPr>
          <w:rFonts w:ascii="仿宋_GB2312" w:eastAsia="仿宋_GB2312" w:hAnsi="华文仿宋" w:hint="eastAsia"/>
          <w:sz w:val="30"/>
          <w:szCs w:val="30"/>
        </w:rPr>
        <w:t>编成册（一式八份），其中PPT每页幻灯片不超过六幅。</w:t>
      </w:r>
    </w:p>
    <w:p w:rsidR="00B05158" w:rsidRPr="005D5B1E" w:rsidRDefault="00B05158">
      <w:pPr>
        <w:rPr>
          <w:b/>
        </w:rPr>
      </w:pPr>
      <w:bookmarkStart w:id="0" w:name="_GoBack"/>
      <w:bookmarkEnd w:id="0"/>
    </w:p>
    <w:sectPr w:rsidR="00B05158" w:rsidRPr="005D5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1E"/>
    <w:rsid w:val="005D5B1E"/>
    <w:rsid w:val="00B0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40EA8-855C-40EA-A6E6-94A67D53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A103</dc:creator>
  <cp:keywords/>
  <dc:description/>
  <cp:lastModifiedBy>A103</cp:lastModifiedBy>
  <cp:revision>1</cp:revision>
  <dcterms:created xsi:type="dcterms:W3CDTF">2017-04-18T06:29:00Z</dcterms:created>
  <dcterms:modified xsi:type="dcterms:W3CDTF">2017-04-18T06:30:00Z</dcterms:modified>
</cp:coreProperties>
</file>