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B82" w:rsidRDefault="00F11B82" w:rsidP="00F11B82">
      <w:pPr>
        <w:jc w:val="center"/>
        <w:rPr>
          <w:rFonts w:ascii="方正小标宋简体" w:eastAsia="方正小标宋简体" w:cs="宋体"/>
          <w:bCs/>
        </w:rPr>
      </w:pPr>
    </w:p>
    <w:p w:rsidR="00F11B82" w:rsidRPr="00CB4D41" w:rsidRDefault="00F11B82" w:rsidP="00F11B82">
      <w:pPr>
        <w:jc w:val="center"/>
        <w:rPr>
          <w:rFonts w:ascii="方正小标宋简体" w:eastAsia="方正小标宋简体" w:cs="宋体"/>
          <w:bCs/>
        </w:rPr>
      </w:pPr>
      <w:r w:rsidRPr="00CB4D41">
        <w:rPr>
          <w:rFonts w:ascii="方正小标宋简体" w:eastAsia="方正小标宋简体" w:cs="宋体" w:hint="eastAsia"/>
          <w:bCs/>
        </w:rPr>
        <w:t>单台设备共享服务情况案例填报表</w:t>
      </w:r>
    </w:p>
    <w:tbl>
      <w:tblPr>
        <w:tblW w:w="8755" w:type="dxa"/>
        <w:tblLook w:val="04A0" w:firstRow="1" w:lastRow="0" w:firstColumn="1" w:lastColumn="0" w:noHBand="0" w:noVBand="1"/>
      </w:tblPr>
      <w:tblGrid>
        <w:gridCol w:w="2235"/>
        <w:gridCol w:w="1701"/>
        <w:gridCol w:w="1701"/>
        <w:gridCol w:w="1701"/>
        <w:gridCol w:w="1417"/>
      </w:tblGrid>
      <w:tr w:rsidR="008D2A1C" w:rsidRPr="0068634C" w:rsidTr="008D2A1C">
        <w:trPr>
          <w:trHeight w:val="741"/>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A1C" w:rsidRPr="00AD2388" w:rsidRDefault="008D2A1C" w:rsidP="008D2A1C">
            <w:pPr>
              <w:widowControl/>
              <w:jc w:val="center"/>
              <w:rPr>
                <w:rFonts w:ascii="仿宋_GB2312"/>
                <w:b/>
                <w:sz w:val="24"/>
                <w:szCs w:val="24"/>
              </w:rPr>
            </w:pPr>
            <w:r>
              <w:rPr>
                <w:rFonts w:ascii="仿宋_GB2312" w:hint="eastAsia"/>
                <w:b/>
                <w:sz w:val="24"/>
                <w:szCs w:val="24"/>
              </w:rPr>
              <w:t>支撑服务</w:t>
            </w:r>
            <w:r w:rsidR="00E4118A">
              <w:rPr>
                <w:rFonts w:ascii="仿宋_GB2312" w:hint="eastAsia"/>
                <w:b/>
                <w:sz w:val="24"/>
                <w:szCs w:val="24"/>
              </w:rPr>
              <w:t>范围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2A1C" w:rsidRPr="00AD2388" w:rsidRDefault="008D2A1C" w:rsidP="002C3EC6">
            <w:pPr>
              <w:jc w:val="center"/>
              <w:rPr>
                <w:rFonts w:ascii="仿宋_GB2312"/>
                <w:b/>
                <w:sz w:val="24"/>
                <w:szCs w:val="24"/>
              </w:rPr>
            </w:pPr>
            <w:r w:rsidRPr="00AD2388">
              <w:rPr>
                <w:rFonts w:ascii="仿宋_GB2312" w:hint="eastAsia"/>
                <w:b/>
                <w:sz w:val="24"/>
                <w:szCs w:val="24"/>
              </w:rPr>
              <w:t>所属单位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2A1C" w:rsidRPr="00AD2388" w:rsidRDefault="008D2A1C" w:rsidP="002C3EC6">
            <w:pPr>
              <w:widowControl/>
              <w:jc w:val="center"/>
              <w:rPr>
                <w:rFonts w:ascii="仿宋_GB2312"/>
                <w:b/>
                <w:sz w:val="24"/>
                <w:szCs w:val="24"/>
              </w:rPr>
            </w:pPr>
            <w:r w:rsidRPr="00AD2388">
              <w:rPr>
                <w:rFonts w:ascii="仿宋_GB2312" w:hint="eastAsia"/>
                <w:b/>
                <w:sz w:val="24"/>
                <w:szCs w:val="24"/>
              </w:rPr>
              <w:t>设备名称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2A1C" w:rsidRPr="00AD2388" w:rsidRDefault="008D2A1C" w:rsidP="002C3EC6">
            <w:pPr>
              <w:widowControl/>
              <w:jc w:val="center"/>
              <w:rPr>
                <w:rFonts w:ascii="仿宋_GB2312"/>
                <w:b/>
                <w:sz w:val="24"/>
                <w:szCs w:val="24"/>
              </w:rPr>
            </w:pPr>
            <w:r w:rsidRPr="00AD2388">
              <w:rPr>
                <w:rFonts w:ascii="仿宋_GB2312" w:hint="eastAsia"/>
                <w:b/>
                <w:sz w:val="24"/>
                <w:szCs w:val="24"/>
              </w:rPr>
              <w:t>设备编号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8D2A1C" w:rsidRPr="00AD2388" w:rsidRDefault="008D2A1C" w:rsidP="002C3EC6">
            <w:pPr>
              <w:widowControl/>
              <w:jc w:val="center"/>
              <w:rPr>
                <w:rFonts w:ascii="仿宋_GB2312"/>
                <w:b/>
                <w:sz w:val="24"/>
                <w:szCs w:val="24"/>
              </w:rPr>
            </w:pPr>
            <w:r w:rsidRPr="00AD2388">
              <w:rPr>
                <w:rFonts w:ascii="仿宋_GB2312"/>
                <w:b/>
                <w:sz w:val="24"/>
                <w:szCs w:val="24"/>
              </w:rPr>
              <w:t>设备原值</w:t>
            </w:r>
            <w:r w:rsidRPr="00AD2388">
              <w:rPr>
                <w:rFonts w:ascii="仿宋_GB2312" w:hint="eastAsia"/>
                <w:b/>
                <w:sz w:val="24"/>
                <w:szCs w:val="24"/>
              </w:rPr>
              <w:t>（万元）</w:t>
            </w:r>
          </w:p>
        </w:tc>
      </w:tr>
      <w:tr w:rsidR="006D186E" w:rsidRPr="0068634C" w:rsidTr="008D2A1C">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D186E" w:rsidRDefault="006D186E" w:rsidP="006D186E">
            <w:pPr>
              <w:widowControl/>
              <w:jc w:val="center"/>
              <w:rPr>
                <w:rFonts w:ascii="仿宋_GB2312"/>
                <w:sz w:val="24"/>
                <w:szCs w:val="24"/>
              </w:rPr>
            </w:pPr>
            <w:r>
              <w:rPr>
                <w:rFonts w:ascii="仿宋_GB2312" w:hint="eastAsia"/>
                <w:sz w:val="24"/>
                <w:szCs w:val="24"/>
              </w:rPr>
              <w:sym w:font="Wingdings" w:char="F0FE"/>
            </w:r>
            <w:r>
              <w:rPr>
                <w:rFonts w:ascii="仿宋_GB2312" w:hint="eastAsia"/>
                <w:sz w:val="24"/>
                <w:szCs w:val="24"/>
              </w:rPr>
              <w:t>本单位</w:t>
            </w:r>
          </w:p>
          <w:p w:rsidR="006D186E" w:rsidRPr="00AD2388" w:rsidRDefault="006D186E" w:rsidP="006D186E">
            <w:pPr>
              <w:widowControl/>
              <w:jc w:val="center"/>
              <w:rPr>
                <w:rFonts w:ascii="仿宋_GB2312"/>
                <w:sz w:val="24"/>
                <w:szCs w:val="24"/>
              </w:rPr>
            </w:pPr>
            <w:r>
              <w:rPr>
                <w:rFonts w:ascii="仿宋_GB2312" w:hint="eastAsia"/>
                <w:sz w:val="24"/>
                <w:szCs w:val="24"/>
              </w:rPr>
              <w:sym w:font="Wingdings" w:char="F0FE"/>
            </w:r>
            <w:r>
              <w:rPr>
                <w:rFonts w:ascii="仿宋_GB2312" w:hint="eastAsia"/>
                <w:sz w:val="24"/>
                <w:szCs w:val="24"/>
              </w:rPr>
              <w:t>外单位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186E" w:rsidRPr="00F46F46" w:rsidRDefault="006D186E" w:rsidP="006D186E">
            <w:pPr>
              <w:widowControl/>
              <w:jc w:val="center"/>
              <w:rPr>
                <w:rFonts w:ascii="仿宋_GB2312"/>
                <w:sz w:val="21"/>
                <w:szCs w:val="21"/>
              </w:rPr>
            </w:pPr>
            <w:r w:rsidRPr="00F46F46">
              <w:rPr>
                <w:rFonts w:ascii="仿宋_GB2312" w:hint="eastAsia"/>
                <w:sz w:val="21"/>
                <w:szCs w:val="21"/>
              </w:rPr>
              <w:t>上海交通大学机动学院</w:t>
            </w:r>
          </w:p>
        </w:tc>
        <w:tc>
          <w:tcPr>
            <w:tcW w:w="1701" w:type="dxa"/>
            <w:tcBorders>
              <w:top w:val="single" w:sz="4" w:space="0" w:color="auto"/>
              <w:left w:val="nil"/>
              <w:bottom w:val="single" w:sz="4" w:space="0" w:color="auto"/>
              <w:right w:val="single" w:sz="4" w:space="0" w:color="auto"/>
            </w:tcBorders>
            <w:shd w:val="clear" w:color="auto" w:fill="auto"/>
            <w:vAlign w:val="center"/>
          </w:tcPr>
          <w:p w:rsidR="006D186E" w:rsidRPr="00F46F46" w:rsidRDefault="006D186E" w:rsidP="006D186E">
            <w:pPr>
              <w:widowControl/>
              <w:jc w:val="center"/>
              <w:rPr>
                <w:rFonts w:ascii="宋体" w:eastAsia="宋体" w:hAnsi="宋体" w:cs="宋体"/>
                <w:color w:val="000000"/>
                <w:kern w:val="0"/>
                <w:sz w:val="21"/>
                <w:szCs w:val="21"/>
              </w:rPr>
            </w:pPr>
            <w:r w:rsidRPr="00F46F46">
              <w:rPr>
                <w:rFonts w:ascii="宋体" w:eastAsia="宋体" w:hAnsi="宋体" w:cs="宋体" w:hint="eastAsia"/>
                <w:color w:val="000000"/>
                <w:kern w:val="0"/>
                <w:sz w:val="21"/>
                <w:szCs w:val="21"/>
              </w:rPr>
              <w:t>3.5级轴流压缩机试验测试系统</w:t>
            </w:r>
          </w:p>
        </w:tc>
        <w:tc>
          <w:tcPr>
            <w:tcW w:w="1701" w:type="dxa"/>
            <w:tcBorders>
              <w:top w:val="single" w:sz="4" w:space="0" w:color="auto"/>
              <w:left w:val="nil"/>
              <w:bottom w:val="single" w:sz="4" w:space="0" w:color="auto"/>
              <w:right w:val="single" w:sz="4" w:space="0" w:color="auto"/>
            </w:tcBorders>
            <w:shd w:val="clear" w:color="auto" w:fill="auto"/>
            <w:vAlign w:val="center"/>
          </w:tcPr>
          <w:p w:rsidR="006D186E" w:rsidRPr="00F46F46" w:rsidRDefault="006D186E" w:rsidP="006D186E">
            <w:pPr>
              <w:widowControl/>
              <w:jc w:val="center"/>
              <w:rPr>
                <w:rFonts w:ascii="宋体" w:eastAsia="宋体" w:hAnsi="宋体" w:cs="宋体"/>
                <w:color w:val="000000"/>
                <w:kern w:val="0"/>
                <w:sz w:val="21"/>
                <w:szCs w:val="21"/>
              </w:rPr>
            </w:pPr>
            <w:r w:rsidRPr="00F46F46">
              <w:rPr>
                <w:rFonts w:ascii="宋体" w:eastAsia="宋体" w:hAnsi="宋体" w:cs="宋体"/>
                <w:color w:val="000000"/>
                <w:kern w:val="0"/>
                <w:sz w:val="21"/>
                <w:szCs w:val="21"/>
              </w:rPr>
              <w:t>201443227</w:t>
            </w:r>
          </w:p>
        </w:tc>
        <w:tc>
          <w:tcPr>
            <w:tcW w:w="1417" w:type="dxa"/>
            <w:tcBorders>
              <w:top w:val="single" w:sz="4" w:space="0" w:color="auto"/>
              <w:left w:val="nil"/>
              <w:bottom w:val="single" w:sz="4" w:space="0" w:color="auto"/>
              <w:right w:val="single" w:sz="4" w:space="0" w:color="auto"/>
            </w:tcBorders>
            <w:shd w:val="clear" w:color="auto" w:fill="auto"/>
            <w:vAlign w:val="center"/>
          </w:tcPr>
          <w:p w:rsidR="006D186E" w:rsidRPr="00F46F46" w:rsidRDefault="006D186E" w:rsidP="006D186E">
            <w:pPr>
              <w:widowControl/>
              <w:jc w:val="center"/>
              <w:rPr>
                <w:rFonts w:ascii="宋体" w:eastAsia="宋体" w:hAnsi="宋体" w:cs="宋体"/>
                <w:color w:val="000000"/>
                <w:kern w:val="0"/>
                <w:sz w:val="21"/>
                <w:szCs w:val="21"/>
              </w:rPr>
            </w:pPr>
            <w:r w:rsidRPr="00F46F46">
              <w:rPr>
                <w:rFonts w:ascii="宋体" w:eastAsia="宋体" w:hAnsi="宋体" w:cs="宋体"/>
                <w:color w:val="000000"/>
                <w:kern w:val="0"/>
                <w:sz w:val="21"/>
                <w:szCs w:val="21"/>
              </w:rPr>
              <w:t>1795.45</w:t>
            </w:r>
          </w:p>
        </w:tc>
      </w:tr>
      <w:tr w:rsidR="00F11B82" w:rsidRPr="00F85339" w:rsidTr="002C3EC6">
        <w:trPr>
          <w:trHeight w:val="10188"/>
        </w:trPr>
        <w:tc>
          <w:tcPr>
            <w:tcW w:w="8755" w:type="dxa"/>
            <w:gridSpan w:val="5"/>
            <w:tcBorders>
              <w:top w:val="nil"/>
              <w:left w:val="single" w:sz="4" w:space="0" w:color="auto"/>
              <w:bottom w:val="single" w:sz="4" w:space="0" w:color="auto"/>
              <w:right w:val="single" w:sz="4" w:space="0" w:color="auto"/>
            </w:tcBorders>
            <w:shd w:val="clear" w:color="auto" w:fill="auto"/>
            <w:noWrap/>
            <w:hideMark/>
          </w:tcPr>
          <w:p w:rsidR="00F11B82" w:rsidRPr="00F85339" w:rsidRDefault="00F11B82" w:rsidP="002C3EC6">
            <w:pPr>
              <w:widowControl/>
              <w:jc w:val="left"/>
              <w:rPr>
                <w:rFonts w:ascii="仿宋_GB2312"/>
                <w:sz w:val="24"/>
                <w:szCs w:val="24"/>
              </w:rPr>
            </w:pPr>
            <w:r w:rsidRPr="00F85339">
              <w:rPr>
                <w:rFonts w:ascii="仿宋_GB2312" w:hint="eastAsia"/>
                <w:b/>
                <w:sz w:val="24"/>
                <w:szCs w:val="24"/>
              </w:rPr>
              <w:t>具体案例:</w:t>
            </w:r>
            <w:r w:rsidRPr="00F85339">
              <w:rPr>
                <w:rFonts w:ascii="仿宋_GB2312" w:hint="eastAsia"/>
                <w:sz w:val="24"/>
                <w:szCs w:val="24"/>
              </w:rPr>
              <w:t>（主要介绍1000万以</w:t>
            </w:r>
            <w:r w:rsidR="002D6CFA" w:rsidRPr="00F85339">
              <w:rPr>
                <w:rFonts w:ascii="仿宋_GB2312" w:hint="eastAsia"/>
                <w:sz w:val="24"/>
                <w:szCs w:val="24"/>
              </w:rPr>
              <w:t>上</w:t>
            </w:r>
            <w:r w:rsidRPr="00F85339">
              <w:rPr>
                <w:rFonts w:ascii="仿宋_GB2312" w:hint="eastAsia"/>
                <w:sz w:val="24"/>
                <w:szCs w:val="24"/>
              </w:rPr>
              <w:t>科研仪器支撑</w:t>
            </w:r>
            <w:r w:rsidRPr="00F85339">
              <w:rPr>
                <w:rFonts w:ascii="仿宋_GB2312" w:hint="eastAsia"/>
                <w:color w:val="FF0000"/>
                <w:sz w:val="24"/>
                <w:szCs w:val="24"/>
              </w:rPr>
              <w:t>本单位</w:t>
            </w:r>
            <w:r w:rsidR="00E4118A" w:rsidRPr="00F85339">
              <w:rPr>
                <w:rFonts w:ascii="仿宋_GB2312" w:hint="eastAsia"/>
                <w:color w:val="FF0000"/>
                <w:sz w:val="24"/>
                <w:szCs w:val="24"/>
              </w:rPr>
              <w:t>/外单位（</w:t>
            </w:r>
            <w:r w:rsidR="000C761E" w:rsidRPr="00F85339">
              <w:rPr>
                <w:rFonts w:ascii="仿宋_GB2312" w:hint="eastAsia"/>
                <w:color w:val="FF0000"/>
                <w:sz w:val="24"/>
                <w:szCs w:val="24"/>
              </w:rPr>
              <w:t>两者均需填写</w:t>
            </w:r>
            <w:r w:rsidR="00E4118A" w:rsidRPr="00F85339">
              <w:rPr>
                <w:rFonts w:ascii="仿宋_GB2312" w:hint="eastAsia"/>
                <w:color w:val="FF0000"/>
                <w:sz w:val="24"/>
                <w:szCs w:val="24"/>
              </w:rPr>
              <w:t>）</w:t>
            </w:r>
            <w:r w:rsidRPr="00F85339">
              <w:rPr>
                <w:rFonts w:ascii="仿宋_GB2312" w:hint="eastAsia"/>
                <w:sz w:val="24"/>
                <w:szCs w:val="24"/>
              </w:rPr>
              <w:t>国家重大科技创新主要成效。2000字以内。）</w:t>
            </w:r>
          </w:p>
          <w:p w:rsidR="003B587D" w:rsidRPr="00F85339" w:rsidRDefault="003B587D" w:rsidP="00F85339">
            <w:pPr>
              <w:widowControl/>
              <w:spacing w:line="360" w:lineRule="auto"/>
              <w:ind w:firstLineChars="150" w:firstLine="360"/>
              <w:jc w:val="left"/>
              <w:rPr>
                <w:rFonts w:ascii="仿宋_GB2312"/>
                <w:sz w:val="24"/>
                <w:szCs w:val="24"/>
              </w:rPr>
            </w:pPr>
            <w:r w:rsidRPr="00F85339">
              <w:rPr>
                <w:rFonts w:ascii="仿宋_GB2312" w:hint="eastAsia"/>
                <w:sz w:val="24"/>
                <w:szCs w:val="24"/>
              </w:rPr>
              <w:t xml:space="preserve"> </w:t>
            </w:r>
            <w:r w:rsidRPr="00F85339">
              <w:rPr>
                <w:rFonts w:ascii="仿宋_GB2312" w:hint="eastAsia"/>
                <w:sz w:val="24"/>
                <w:szCs w:val="24"/>
              </w:rPr>
              <w:t>3.5</w:t>
            </w:r>
            <w:r w:rsidRPr="00F85339">
              <w:rPr>
                <w:rFonts w:ascii="仿宋_GB2312"/>
                <w:sz w:val="24"/>
                <w:szCs w:val="24"/>
              </w:rPr>
              <w:t>级轴流压气机试验台</w:t>
            </w:r>
            <w:r w:rsidRPr="00F85339">
              <w:rPr>
                <w:rFonts w:ascii="仿宋_GB2312" w:hint="eastAsia"/>
                <w:sz w:val="24"/>
                <w:szCs w:val="24"/>
              </w:rPr>
              <w:t>的</w:t>
            </w:r>
            <w:r w:rsidRPr="00F85339">
              <w:rPr>
                <w:rFonts w:ascii="仿宋_GB2312"/>
                <w:sz w:val="24"/>
                <w:szCs w:val="24"/>
              </w:rPr>
              <w:t>额定功率4.3 MW</w:t>
            </w:r>
            <w:r w:rsidRPr="00F85339">
              <w:rPr>
                <w:rFonts w:ascii="仿宋_GB2312" w:hint="eastAsia"/>
                <w:sz w:val="24"/>
                <w:szCs w:val="24"/>
              </w:rPr>
              <w:t>，</w:t>
            </w:r>
            <w:r w:rsidRPr="00F85339">
              <w:rPr>
                <w:rFonts w:ascii="仿宋_GB2312"/>
                <w:sz w:val="24"/>
                <w:szCs w:val="24"/>
              </w:rPr>
              <w:t>最大流量50 kg/s</w:t>
            </w:r>
            <w:r w:rsidRPr="00F85339">
              <w:rPr>
                <w:rFonts w:ascii="仿宋_GB2312" w:hint="eastAsia"/>
                <w:sz w:val="24"/>
                <w:szCs w:val="24"/>
              </w:rPr>
              <w:t>，</w:t>
            </w:r>
            <w:r w:rsidRPr="00F85339">
              <w:rPr>
                <w:rFonts w:ascii="仿宋_GB2312"/>
                <w:sz w:val="24"/>
                <w:szCs w:val="24"/>
              </w:rPr>
              <w:t>转速5500~25000 rpm</w:t>
            </w:r>
            <w:r w:rsidRPr="00F85339">
              <w:rPr>
                <w:rFonts w:ascii="仿宋_GB2312" w:hint="eastAsia"/>
                <w:sz w:val="24"/>
                <w:szCs w:val="24"/>
              </w:rPr>
              <w:t>，</w:t>
            </w:r>
            <w:r w:rsidRPr="00F85339">
              <w:rPr>
                <w:rFonts w:ascii="仿宋_GB2312"/>
                <w:sz w:val="24"/>
                <w:szCs w:val="24"/>
              </w:rPr>
              <w:t>试验进气段外径0.908 m</w:t>
            </w:r>
            <w:r w:rsidRPr="00F85339">
              <w:rPr>
                <w:rFonts w:ascii="仿宋_GB2312" w:hint="eastAsia"/>
                <w:sz w:val="24"/>
                <w:szCs w:val="24"/>
              </w:rPr>
              <w:t>，</w:t>
            </w:r>
            <w:r w:rsidRPr="00F85339">
              <w:rPr>
                <w:rFonts w:ascii="仿宋_GB2312"/>
                <w:sz w:val="24"/>
                <w:szCs w:val="24"/>
              </w:rPr>
              <w:t>最大排气温度530 K；最大排气压力600 kPa</w:t>
            </w:r>
            <w:r w:rsidRPr="00F85339">
              <w:rPr>
                <w:rFonts w:ascii="仿宋_GB2312" w:hint="eastAsia"/>
                <w:sz w:val="24"/>
                <w:szCs w:val="24"/>
              </w:rPr>
              <w:t>，是目前高校功率等级最高的压气机试验台。依托该平台，2019年度承担航天31所多级高压压气机测试，长江2000</w:t>
            </w:r>
            <w:proofErr w:type="gramStart"/>
            <w:r w:rsidRPr="00F85339">
              <w:rPr>
                <w:rFonts w:ascii="仿宋_GB2312" w:hint="eastAsia"/>
                <w:sz w:val="24"/>
                <w:szCs w:val="24"/>
              </w:rPr>
              <w:t>验证机</w:t>
            </w:r>
            <w:proofErr w:type="gramEnd"/>
            <w:r w:rsidRPr="00F85339">
              <w:rPr>
                <w:rFonts w:ascii="仿宋_GB2312" w:hint="eastAsia"/>
                <w:sz w:val="24"/>
                <w:szCs w:val="24"/>
              </w:rPr>
              <w:t>增压级测试任务，取得了非常好的结果，在行业内影响较大。依托该试验测试平台，承担国家两机科技重大专项重燃型号研制项目“压气机高负荷亚音双级结构设计、制造与试验研究”，同时，参与了多项国家两机专项，目前，签订合同经费为2500多万，充分发挥了该设备的价值。后续，依托该试验平台，会开展更多具有开创性的科研项目，提升交大在航空发动机测试领域的影响力。另外，基于该平台，形成了多篇学术论文。</w:t>
            </w:r>
          </w:p>
          <w:p w:rsidR="000C761E" w:rsidRDefault="003B587D" w:rsidP="00F85339">
            <w:pPr>
              <w:widowControl/>
              <w:spacing w:line="360" w:lineRule="auto"/>
              <w:ind w:firstLineChars="200" w:firstLine="480"/>
              <w:jc w:val="left"/>
              <w:rPr>
                <w:rFonts w:ascii="仿宋_GB2312"/>
                <w:sz w:val="24"/>
                <w:szCs w:val="24"/>
              </w:rPr>
            </w:pPr>
            <w:r w:rsidRPr="00F85339">
              <w:rPr>
                <w:rFonts w:ascii="仿宋_GB2312" w:hint="eastAsia"/>
                <w:sz w:val="24"/>
                <w:szCs w:val="24"/>
              </w:rPr>
              <w:t>该试验装置是航空发动机平台重要核心装置，正是因为此装置，临港航空发动机测试基地才申请教育部燃气轮机与民用航空发动机测试验证中心，并获批，极大提升了交大在航空发动机试验测试方面的影响力。由于我们有此设备，在两机专项项目中，我们能承担更多两机项目，在第一批和第二批两机项目中，依托该平台均有项目确定。</w:t>
            </w:r>
            <w:r w:rsidR="00F85339" w:rsidRPr="00F85339">
              <w:rPr>
                <w:rFonts w:ascii="仿宋_GB2312" w:hint="eastAsia"/>
                <w:sz w:val="24"/>
                <w:szCs w:val="24"/>
              </w:rPr>
              <w:t>在外单位的服务中，中国航发商发的长江系列发动机增压级在该试验平台上获得了验证，一举打破他们前期在外单位试验结果不好的结论，获得了重要的试验数据，支撑了他们设计，验证了设计效果。</w:t>
            </w:r>
          </w:p>
          <w:p w:rsidR="007B7C9A" w:rsidRDefault="007B7C9A" w:rsidP="00F85339">
            <w:pPr>
              <w:widowControl/>
              <w:spacing w:line="360" w:lineRule="auto"/>
              <w:ind w:firstLineChars="200" w:firstLine="480"/>
              <w:jc w:val="left"/>
              <w:rPr>
                <w:rFonts w:ascii="仿宋_GB2312"/>
                <w:sz w:val="24"/>
                <w:szCs w:val="24"/>
              </w:rPr>
            </w:pPr>
          </w:p>
          <w:p w:rsidR="007B7C9A" w:rsidRDefault="007B7C9A" w:rsidP="00F85339">
            <w:pPr>
              <w:widowControl/>
              <w:spacing w:line="360" w:lineRule="auto"/>
              <w:ind w:firstLineChars="200" w:firstLine="480"/>
              <w:jc w:val="left"/>
              <w:rPr>
                <w:rFonts w:ascii="仿宋_GB2312"/>
                <w:sz w:val="24"/>
                <w:szCs w:val="24"/>
              </w:rPr>
            </w:pPr>
          </w:p>
          <w:p w:rsidR="007B7C9A" w:rsidRPr="00F85339" w:rsidRDefault="007B7C9A" w:rsidP="00F85339">
            <w:pPr>
              <w:widowControl/>
              <w:spacing w:line="360" w:lineRule="auto"/>
              <w:ind w:firstLineChars="200" w:firstLine="480"/>
              <w:jc w:val="left"/>
              <w:rPr>
                <w:rFonts w:ascii="仿宋_GB2312" w:hint="eastAsia"/>
                <w:sz w:val="24"/>
                <w:szCs w:val="24"/>
              </w:rPr>
            </w:pPr>
            <w:bookmarkStart w:id="0" w:name="_GoBack"/>
            <w:bookmarkEnd w:id="0"/>
          </w:p>
        </w:tc>
      </w:tr>
    </w:tbl>
    <w:p w:rsidR="00F11B82" w:rsidRPr="00915784" w:rsidRDefault="00F11B82" w:rsidP="00F11B82">
      <w:pPr>
        <w:rPr>
          <w:rFonts w:ascii="黑体" w:eastAsia="黑体" w:hAnsi="黑体"/>
          <w:sz w:val="22"/>
          <w:szCs w:val="22"/>
        </w:rPr>
      </w:pPr>
    </w:p>
    <w:p w:rsidR="00FC5D12" w:rsidRDefault="00FC5D12"/>
    <w:sectPr w:rsidR="00FC5D12" w:rsidSect="00D56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1B82"/>
    <w:rsid w:val="000C761E"/>
    <w:rsid w:val="002D6CFA"/>
    <w:rsid w:val="003B587D"/>
    <w:rsid w:val="0067765E"/>
    <w:rsid w:val="006D186E"/>
    <w:rsid w:val="007B7C9A"/>
    <w:rsid w:val="008D2A1C"/>
    <w:rsid w:val="00BA199E"/>
    <w:rsid w:val="00E25F18"/>
    <w:rsid w:val="00E4118A"/>
    <w:rsid w:val="00F11B82"/>
    <w:rsid w:val="00F85339"/>
    <w:rsid w:val="00FC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15B6"/>
  <w15:docId w15:val="{AB02B435-5F12-4866-BA10-06C2B5F8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B82"/>
    <w:pPr>
      <w:widowControl w:val="0"/>
      <w:spacing w:line="240"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zsc</dc:creator>
  <cp:lastModifiedBy>zhoujun</cp:lastModifiedBy>
  <cp:revision>7</cp:revision>
  <dcterms:created xsi:type="dcterms:W3CDTF">2019-06-03T05:56:00Z</dcterms:created>
  <dcterms:modified xsi:type="dcterms:W3CDTF">2020-05-29T02:44:00Z</dcterms:modified>
</cp:coreProperties>
</file>